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126</wp:posOffset>
            </wp:positionH>
            <wp:positionV relativeFrom="page">
              <wp:posOffset>0</wp:posOffset>
            </wp:positionV>
            <wp:extent cx="7559878" cy="100404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878" cy="1004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69"/>
        <w:rPr>
          <w:rFonts w:ascii="Times New Roman"/>
          <w:sz w:val="24"/>
        </w:rPr>
      </w:pPr>
    </w:p>
    <w:p>
      <w:pPr>
        <w:pStyle w:val="Title"/>
      </w:pPr>
      <w:r>
        <w:rPr/>
        <w:t>Copyright Transfer and Publication </w:t>
      </w:r>
      <w:r>
        <w:rPr>
          <w:spacing w:val="-2"/>
        </w:rPr>
        <w:t>Agreement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47"/>
        <w:rPr>
          <w:b/>
          <w:sz w:val="23"/>
        </w:rPr>
      </w:pPr>
    </w:p>
    <w:p>
      <w:pPr>
        <w:spacing w:before="1"/>
        <w:ind w:left="25" w:right="0" w:firstLine="0"/>
        <w:jc w:val="left"/>
        <w:rPr>
          <w:sz w:val="23"/>
        </w:rPr>
      </w:pPr>
      <w:r>
        <w:rPr>
          <w:b/>
          <w:sz w:val="23"/>
        </w:rPr>
        <w:t>Journal Title:</w:t>
      </w:r>
      <w:r>
        <w:rPr>
          <w:b/>
          <w:spacing w:val="63"/>
          <w:sz w:val="23"/>
        </w:rPr>
        <w:t> </w:t>
      </w:r>
      <w:r>
        <w:rPr>
          <w:sz w:val="23"/>
        </w:rPr>
        <w:t>FISCONUS: Public Finance &amp; Tax </w:t>
      </w:r>
      <w:r>
        <w:rPr>
          <w:spacing w:val="-2"/>
          <w:sz w:val="23"/>
        </w:rPr>
        <w:t>Review</w:t>
      </w:r>
    </w:p>
    <w:p>
      <w:pPr>
        <w:pStyle w:val="BodyText"/>
        <w:spacing w:before="118"/>
        <w:rPr>
          <w:sz w:val="23"/>
        </w:rPr>
      </w:pPr>
    </w:p>
    <w:p>
      <w:pPr>
        <w:spacing w:before="0"/>
        <w:ind w:left="25" w:right="0" w:firstLine="0"/>
        <w:jc w:val="left"/>
        <w:rPr>
          <w:b/>
          <w:sz w:val="23"/>
        </w:rPr>
      </w:pPr>
      <w:r>
        <w:rPr>
          <w:b/>
          <w:sz w:val="23"/>
        </w:rPr>
        <w:t>Article </w:t>
      </w:r>
      <w:r>
        <w:rPr>
          <w:b/>
          <w:spacing w:val="-2"/>
          <w:sz w:val="23"/>
        </w:rPr>
        <w:t>Title:</w:t>
      </w:r>
    </w:p>
    <w:p>
      <w:pPr>
        <w:spacing w:before="167"/>
        <w:ind w:left="25" w:right="0" w:firstLine="0"/>
        <w:jc w:val="left"/>
        <w:rPr>
          <w:b/>
          <w:sz w:val="23"/>
        </w:rPr>
      </w:pPr>
      <w:r>
        <w:rPr>
          <w:b/>
          <w:sz w:val="23"/>
        </w:rPr>
        <w:t>Manuscript ID (if </w:t>
      </w:r>
      <w:r>
        <w:rPr>
          <w:b/>
          <w:spacing w:val="-2"/>
          <w:sz w:val="23"/>
        </w:rPr>
        <w:t>applicable):</w:t>
      </w:r>
    </w:p>
    <w:p>
      <w:pPr>
        <w:pStyle w:val="BodyText"/>
        <w:spacing w:before="119"/>
        <w:rPr>
          <w:b/>
          <w:sz w:val="23"/>
        </w:rPr>
      </w:pPr>
    </w:p>
    <w:p>
      <w:pPr>
        <w:spacing w:before="0"/>
        <w:ind w:left="25" w:right="0" w:firstLine="0"/>
        <w:jc w:val="left"/>
        <w:rPr>
          <w:sz w:val="23"/>
        </w:rPr>
      </w:pPr>
      <w:r>
        <w:rPr>
          <w:sz w:val="23"/>
        </w:rPr>
        <w:t>We, the undersigned, hereby declare and agree as </w:t>
      </w:r>
      <w:r>
        <w:rPr>
          <w:spacing w:val="-2"/>
          <w:sz w:val="23"/>
        </w:rPr>
        <w:t>follows:</w:t>
      </w:r>
    </w:p>
    <w:p>
      <w:pPr>
        <w:pStyle w:val="BodyText"/>
        <w:spacing w:before="128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269" w:val="left" w:leader="none"/>
        </w:tabs>
        <w:spacing w:line="240" w:lineRule="auto" w:before="0" w:after="0"/>
        <w:ind w:left="269" w:right="0" w:hanging="244"/>
        <w:jc w:val="left"/>
      </w:pPr>
      <w:r>
        <w:rPr/>
        <w:t>Authorship and </w:t>
      </w:r>
      <w:r>
        <w:rPr>
          <w:spacing w:val="-2"/>
        </w:rPr>
        <w:t>Approval</w:t>
      </w:r>
    </w:p>
    <w:p>
      <w:pPr>
        <w:pStyle w:val="ListParagraph"/>
        <w:numPr>
          <w:ilvl w:val="1"/>
          <w:numId w:val="1"/>
        </w:numPr>
        <w:tabs>
          <w:tab w:pos="269" w:val="left" w:leader="none"/>
        </w:tabs>
        <w:spacing w:line="231" w:lineRule="exact" w:before="169" w:after="0"/>
        <w:ind w:left="269" w:right="0" w:hanging="244"/>
        <w:jc w:val="both"/>
        <w:rPr>
          <w:sz w:val="22"/>
        </w:rPr>
      </w:pPr>
      <w:r>
        <w:rPr>
          <w:sz w:val="22"/>
        </w:rPr>
        <w:t>Each author listed has contributed sufficiently to the study and takes responsibility for its </w:t>
      </w:r>
      <w:r>
        <w:rPr>
          <w:spacing w:val="-2"/>
          <w:sz w:val="22"/>
        </w:rPr>
        <w:t>content.</w:t>
      </w:r>
    </w:p>
    <w:p>
      <w:pPr>
        <w:pStyle w:val="ListParagraph"/>
        <w:numPr>
          <w:ilvl w:val="1"/>
          <w:numId w:val="1"/>
        </w:numPr>
        <w:tabs>
          <w:tab w:pos="324" w:val="left" w:leader="none"/>
        </w:tabs>
        <w:spacing w:line="199" w:lineRule="auto" w:before="13" w:after="0"/>
        <w:ind w:left="25" w:right="86" w:firstLine="0"/>
        <w:jc w:val="both"/>
        <w:rPr>
          <w:sz w:val="22"/>
        </w:rPr>
      </w:pPr>
      <w:r>
        <w:rPr>
          <w:sz w:val="22"/>
        </w:rPr>
        <w:t>The manuscript in its submitted form (including figures, tables, images, and supporting materials) </w:t>
      </w:r>
      <w:r>
        <w:rPr>
          <w:sz w:val="22"/>
        </w:rPr>
        <w:t>is</w:t>
      </w:r>
      <w:r>
        <w:rPr>
          <w:sz w:val="22"/>
        </w:rPr>
        <w:t> original, has not been published elsewhere (in whole or part), and is not under consideration by </w:t>
      </w:r>
      <w:r>
        <w:rPr>
          <w:sz w:val="22"/>
        </w:rPr>
        <w:t>another</w:t>
      </w:r>
      <w:r>
        <w:rPr>
          <w:sz w:val="22"/>
        </w:rPr>
        <w:t> </w:t>
      </w:r>
      <w:r>
        <w:rPr>
          <w:spacing w:val="-2"/>
          <w:sz w:val="22"/>
        </w:rPr>
        <w:t>journal.</w:t>
      </w:r>
    </w:p>
    <w:p>
      <w:pPr>
        <w:pStyle w:val="ListParagraph"/>
        <w:numPr>
          <w:ilvl w:val="1"/>
          <w:numId w:val="1"/>
        </w:numPr>
        <w:tabs>
          <w:tab w:pos="281" w:val="left" w:leader="none"/>
        </w:tabs>
        <w:spacing w:line="197" w:lineRule="exact" w:before="0" w:after="0"/>
        <w:ind w:left="281" w:right="0" w:hanging="237"/>
        <w:jc w:val="both"/>
        <w:rPr>
          <w:sz w:val="22"/>
        </w:rPr>
      </w:pPr>
      <w:r>
        <w:rPr>
          <w:sz w:val="22"/>
        </w:rPr>
        <w:t>All</w:t>
      </w:r>
      <w:r>
        <w:rPr>
          <w:spacing w:val="5"/>
          <w:sz w:val="22"/>
        </w:rPr>
        <w:t> </w:t>
      </w:r>
      <w:r>
        <w:rPr>
          <w:sz w:val="22"/>
        </w:rPr>
        <w:t>co-authors</w:t>
      </w:r>
      <w:r>
        <w:rPr>
          <w:spacing w:val="5"/>
          <w:sz w:val="22"/>
        </w:rPr>
        <w:t> </w:t>
      </w:r>
      <w:r>
        <w:rPr>
          <w:sz w:val="22"/>
        </w:rPr>
        <w:t>have</w:t>
      </w:r>
      <w:r>
        <w:rPr>
          <w:spacing w:val="5"/>
          <w:sz w:val="22"/>
        </w:rPr>
        <w:t> </w:t>
      </w:r>
      <w:r>
        <w:rPr>
          <w:sz w:val="22"/>
        </w:rPr>
        <w:t>seen</w:t>
      </w:r>
      <w:r>
        <w:rPr>
          <w:spacing w:val="5"/>
          <w:sz w:val="22"/>
        </w:rPr>
        <w:t> </w:t>
      </w:r>
      <w:r>
        <w:rPr>
          <w:sz w:val="22"/>
        </w:rPr>
        <w:t>and</w:t>
      </w:r>
      <w:r>
        <w:rPr>
          <w:spacing w:val="5"/>
          <w:sz w:val="22"/>
        </w:rPr>
        <w:t> </w:t>
      </w:r>
      <w:r>
        <w:rPr>
          <w:sz w:val="22"/>
        </w:rPr>
        <w:t>approved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final</w:t>
      </w:r>
      <w:r>
        <w:rPr>
          <w:spacing w:val="5"/>
          <w:sz w:val="22"/>
        </w:rPr>
        <w:t> </w:t>
      </w:r>
      <w:r>
        <w:rPr>
          <w:sz w:val="22"/>
        </w:rPr>
        <w:t>version</w:t>
      </w:r>
      <w:r>
        <w:rPr>
          <w:spacing w:val="5"/>
          <w:sz w:val="22"/>
        </w:rPr>
        <w:t> </w:t>
      </w:r>
      <w:r>
        <w:rPr>
          <w:sz w:val="22"/>
        </w:rPr>
        <w:t>of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manuscript</w:t>
      </w:r>
      <w:r>
        <w:rPr>
          <w:spacing w:val="5"/>
          <w:sz w:val="22"/>
        </w:rPr>
        <w:t> </w:t>
      </w:r>
      <w:r>
        <w:rPr>
          <w:sz w:val="22"/>
        </w:rPr>
        <w:t>and</w:t>
      </w:r>
      <w:r>
        <w:rPr>
          <w:spacing w:val="5"/>
          <w:sz w:val="22"/>
        </w:rPr>
        <w:t> </w:t>
      </w:r>
      <w:r>
        <w:rPr>
          <w:sz w:val="22"/>
        </w:rPr>
        <w:t>consent</w:t>
      </w:r>
      <w:r>
        <w:rPr>
          <w:spacing w:val="5"/>
          <w:sz w:val="22"/>
        </w:rPr>
        <w:t> </w:t>
      </w:r>
      <w:r>
        <w:rPr>
          <w:sz w:val="22"/>
        </w:rPr>
        <w:t>to</w:t>
      </w:r>
      <w:r>
        <w:rPr>
          <w:spacing w:val="5"/>
          <w:sz w:val="22"/>
        </w:rPr>
        <w:t> </w:t>
      </w:r>
      <w:r>
        <w:rPr>
          <w:sz w:val="22"/>
        </w:rPr>
        <w:t>its</w:t>
      </w:r>
      <w:r>
        <w:rPr>
          <w:spacing w:val="5"/>
          <w:sz w:val="22"/>
        </w:rPr>
        <w:t> </w:t>
      </w:r>
      <w:r>
        <w:rPr>
          <w:sz w:val="22"/>
        </w:rPr>
        <w:t>submission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to</w:t>
      </w:r>
    </w:p>
    <w:p>
      <w:pPr>
        <w:pStyle w:val="BodyText"/>
        <w:spacing w:line="233" w:lineRule="exact"/>
        <w:ind w:left="25"/>
      </w:pPr>
      <w:r>
        <w:rPr/>
        <w:t>FISCONUS </w:t>
      </w:r>
      <w:r>
        <w:rPr>
          <w:spacing w:val="-2"/>
        </w:rPr>
        <w:t>Review.</w:t>
      </w:r>
    </w:p>
    <w:p>
      <w:pPr>
        <w:pStyle w:val="Heading1"/>
        <w:numPr>
          <w:ilvl w:val="0"/>
          <w:numId w:val="1"/>
        </w:numPr>
        <w:tabs>
          <w:tab w:pos="269" w:val="left" w:leader="none"/>
        </w:tabs>
        <w:spacing w:line="240" w:lineRule="auto" w:before="171" w:after="0"/>
        <w:ind w:left="269" w:right="0" w:hanging="244"/>
        <w:jc w:val="left"/>
      </w:pPr>
      <w:r>
        <w:rPr/>
        <w:t>Copyright and </w:t>
      </w:r>
      <w:r>
        <w:rPr>
          <w:spacing w:val="-2"/>
        </w:rPr>
        <w:t>License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201" w:lineRule="auto" w:before="203" w:after="0"/>
        <w:ind w:left="25" w:right="162" w:firstLine="19"/>
        <w:jc w:val="left"/>
        <w:rPr>
          <w:sz w:val="22"/>
        </w:rPr>
      </w:pPr>
      <w:r>
        <w:rPr>
          <w:sz w:val="22"/>
        </w:rPr>
        <w:t>Upon</w:t>
      </w:r>
      <w:r>
        <w:rPr>
          <w:spacing w:val="40"/>
          <w:sz w:val="22"/>
        </w:rPr>
        <w:t> </w:t>
      </w:r>
      <w:r>
        <w:rPr>
          <w:sz w:val="22"/>
        </w:rPr>
        <w:t>acceptance,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authors</w:t>
      </w:r>
      <w:r>
        <w:rPr>
          <w:spacing w:val="40"/>
          <w:sz w:val="22"/>
        </w:rPr>
        <w:t> </w:t>
      </w:r>
      <w:r>
        <w:rPr>
          <w:sz w:val="22"/>
        </w:rPr>
        <w:t>assign</w:t>
      </w:r>
      <w:r>
        <w:rPr>
          <w:spacing w:val="40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FISCONUS</w:t>
      </w:r>
      <w:r>
        <w:rPr>
          <w:spacing w:val="40"/>
          <w:sz w:val="22"/>
        </w:rPr>
        <w:t> </w:t>
      </w:r>
      <w:r>
        <w:rPr>
          <w:sz w:val="22"/>
        </w:rPr>
        <w:t>(ALKU</w:t>
      </w:r>
      <w:r>
        <w:rPr>
          <w:spacing w:val="40"/>
          <w:sz w:val="22"/>
        </w:rPr>
        <w:t> </w:t>
      </w:r>
      <w:r>
        <w:rPr>
          <w:sz w:val="22"/>
        </w:rPr>
        <w:t>University</w:t>
      </w:r>
      <w:r>
        <w:rPr>
          <w:spacing w:val="40"/>
          <w:sz w:val="22"/>
        </w:rPr>
        <w:t> </w:t>
      </w:r>
      <w:r>
        <w:rPr>
          <w:sz w:val="22"/>
        </w:rPr>
        <w:t>Publications)</w:t>
      </w:r>
      <w:r>
        <w:rPr>
          <w:spacing w:val="40"/>
          <w:sz w:val="22"/>
        </w:rPr>
        <w:t> </w:t>
      </w:r>
      <w:r>
        <w:rPr>
          <w:sz w:val="22"/>
        </w:rPr>
        <w:t>exclusive</w:t>
      </w:r>
      <w:r>
        <w:rPr>
          <w:spacing w:val="40"/>
          <w:sz w:val="22"/>
        </w:rPr>
        <w:t> </w:t>
      </w:r>
      <w:r>
        <w:rPr>
          <w:sz w:val="22"/>
        </w:rPr>
        <w:t>rights</w:t>
      </w:r>
      <w:r>
        <w:rPr>
          <w:sz w:val="22"/>
        </w:rPr>
        <w:t> to publish the article in all media (print and digital) for the full term of copyright and its renewals </w:t>
      </w:r>
      <w:r>
        <w:rPr>
          <w:sz w:val="22"/>
        </w:rPr>
        <w:t>and</w:t>
      </w:r>
      <w:r>
        <w:rPr>
          <w:sz w:val="22"/>
        </w:rPr>
        <w:t> </w:t>
      </w:r>
      <w:r>
        <w:rPr>
          <w:spacing w:val="-2"/>
          <w:sz w:val="22"/>
        </w:rPr>
        <w:t>extensions.</w:t>
      </w:r>
    </w:p>
    <w:p>
      <w:pPr>
        <w:pStyle w:val="ListParagraph"/>
        <w:numPr>
          <w:ilvl w:val="1"/>
          <w:numId w:val="1"/>
        </w:numPr>
        <w:tabs>
          <w:tab w:pos="276" w:val="left" w:leader="none"/>
        </w:tabs>
        <w:spacing w:line="201" w:lineRule="auto" w:before="0" w:after="0"/>
        <w:ind w:left="25" w:right="86" w:firstLine="0"/>
        <w:jc w:val="left"/>
        <w:rPr>
          <w:sz w:val="22"/>
        </w:rPr>
      </w:pPr>
      <w:r>
        <w:rPr>
          <w:sz w:val="22"/>
        </w:rPr>
        <w:t>Nevertheless, authors retain the right to reuse and distribute their work non-commercially (e.g. </w:t>
      </w:r>
      <w:r>
        <w:rPr>
          <w:sz w:val="22"/>
        </w:rPr>
        <w:t>institutional</w:t>
      </w:r>
      <w:r>
        <w:rPr>
          <w:sz w:val="22"/>
        </w:rPr>
        <w:t> repository, personal website) provided proper citation of the original FISCONUS publication is given.</w:t>
      </w:r>
    </w:p>
    <w:p>
      <w:pPr>
        <w:pStyle w:val="ListParagraph"/>
        <w:numPr>
          <w:ilvl w:val="1"/>
          <w:numId w:val="1"/>
        </w:numPr>
        <w:tabs>
          <w:tab w:pos="273" w:val="left" w:leader="none"/>
        </w:tabs>
        <w:spacing w:line="199" w:lineRule="auto" w:before="0" w:after="0"/>
        <w:ind w:left="25" w:right="25" w:firstLine="0"/>
        <w:jc w:val="both"/>
        <w:rPr>
          <w:sz w:val="22"/>
        </w:rPr>
      </w:pPr>
      <w:r>
        <w:rPr>
          <w:sz w:val="22"/>
        </w:rPr>
        <w:t>The article (if published) will be made available under the Creative Commons Attribution 4.0 </w:t>
      </w:r>
      <w:r>
        <w:rPr>
          <w:sz w:val="22"/>
        </w:rPr>
        <w:t>International</w:t>
      </w:r>
      <w:r>
        <w:rPr>
          <w:sz w:val="22"/>
        </w:rPr>
        <w:t> License (CC BY NY 4.0), granting users the right to share and adapt the work with appropriate credit to </w:t>
      </w:r>
      <w:r>
        <w:rPr>
          <w:sz w:val="22"/>
        </w:rPr>
        <w:t>the</w:t>
      </w:r>
      <w:r>
        <w:rPr>
          <w:sz w:val="22"/>
        </w:rPr>
        <w:t> authors and the Journal.</w:t>
      </w:r>
    </w:p>
    <w:p>
      <w:pPr>
        <w:pStyle w:val="Heading1"/>
        <w:numPr>
          <w:ilvl w:val="0"/>
          <w:numId w:val="1"/>
        </w:numPr>
        <w:tabs>
          <w:tab w:pos="269" w:val="left" w:leader="none"/>
        </w:tabs>
        <w:spacing w:line="240" w:lineRule="auto" w:before="177" w:after="0"/>
        <w:ind w:left="269" w:right="0" w:hanging="244"/>
        <w:jc w:val="left"/>
      </w:pPr>
      <w:r>
        <w:rPr/>
        <w:t>Permissions for Third-Party </w:t>
      </w:r>
      <w:r>
        <w:rPr>
          <w:spacing w:val="-2"/>
        </w:rPr>
        <w:t>Material</w:t>
      </w:r>
    </w:p>
    <w:p>
      <w:pPr>
        <w:pStyle w:val="BodyText"/>
        <w:spacing w:line="199" w:lineRule="auto" w:before="205"/>
        <w:ind w:left="25" w:right="86"/>
        <w:jc w:val="both"/>
      </w:pPr>
      <w:r>
        <w:rPr/>
        <w:t>The authors confirm that all third-party materials (e.g. images, tables, maps, long quotations) included in </w:t>
      </w:r>
      <w:r>
        <w:rPr/>
        <w:t>the</w:t>
      </w:r>
      <w:r>
        <w:rPr/>
        <w:t> manuscript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proper</w:t>
      </w:r>
      <w:r>
        <w:rPr>
          <w:spacing w:val="-2"/>
        </w:rPr>
        <w:t> </w:t>
      </w:r>
      <w:r>
        <w:rPr/>
        <w:t>permission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licensing,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permissions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documented</w:t>
      </w:r>
      <w:r>
        <w:rPr/>
        <w:t> and submitted alongside the manuscript.</w:t>
      </w:r>
    </w:p>
    <w:p>
      <w:pPr>
        <w:pStyle w:val="Heading1"/>
        <w:numPr>
          <w:ilvl w:val="0"/>
          <w:numId w:val="1"/>
        </w:numPr>
        <w:tabs>
          <w:tab w:pos="269" w:val="left" w:leader="none"/>
        </w:tabs>
        <w:spacing w:line="240" w:lineRule="auto" w:before="179" w:after="0"/>
        <w:ind w:left="269" w:right="0" w:hanging="244"/>
        <w:jc w:val="left"/>
      </w:pPr>
      <w:r>
        <w:rPr/>
        <w:t>Warranty and </w:t>
      </w:r>
      <w:r>
        <w:rPr>
          <w:spacing w:val="-2"/>
        </w:rPr>
        <w:t>Indemnity</w:t>
      </w:r>
    </w:p>
    <w:p>
      <w:pPr>
        <w:pStyle w:val="BodyText"/>
        <w:spacing w:line="199" w:lineRule="auto" w:before="205"/>
        <w:ind w:left="25" w:right="86"/>
        <w:jc w:val="both"/>
      </w:pPr>
      <w:r>
        <w:rPr/>
        <w:t>The authors warrant that the manuscript does not infringe any copyright, proprietary rights, or violate </w:t>
      </w:r>
      <w:r>
        <w:rPr/>
        <w:t>an</w:t>
      </w:r>
      <w:r>
        <w:rPr/>
        <w:t>y</w:t>
      </w:r>
      <w:r>
        <w:rPr/>
        <w:t> laws. The authors agree to indemnify and hold harmless the Journal, editors, and publisher from any </w:t>
      </w:r>
      <w:r>
        <w:rPr/>
        <w:t>claims</w:t>
      </w:r>
      <w:r>
        <w:rPr>
          <w:spacing w:val="40"/>
        </w:rPr>
        <w:t> </w:t>
      </w:r>
      <w:r>
        <w:rPr/>
        <w:t>or legal actions arising from copyright infringement or other violations.</w:t>
      </w:r>
    </w:p>
    <w:p>
      <w:pPr>
        <w:pStyle w:val="Heading1"/>
        <w:numPr>
          <w:ilvl w:val="0"/>
          <w:numId w:val="1"/>
        </w:numPr>
        <w:tabs>
          <w:tab w:pos="269" w:val="left" w:leader="none"/>
        </w:tabs>
        <w:spacing w:line="240" w:lineRule="auto" w:before="179" w:after="0"/>
        <w:ind w:left="269" w:right="0" w:hanging="244"/>
        <w:jc w:val="left"/>
      </w:pPr>
      <w:r>
        <w:rPr/>
        <w:t>Post-Publication Modifications and </w:t>
      </w:r>
      <w:r>
        <w:rPr>
          <w:spacing w:val="-2"/>
        </w:rPr>
        <w:t>Retractions</w:t>
      </w:r>
    </w:p>
    <w:p>
      <w:pPr>
        <w:pStyle w:val="BodyText"/>
        <w:spacing w:line="199" w:lineRule="auto" w:before="205"/>
        <w:ind w:left="25" w:right="86"/>
        <w:jc w:val="both"/>
      </w:pPr>
      <w:r>
        <w:rPr/>
        <w:t>The Journal reserves the right to make editorial adjustments (e.g. formatting, copyediting) in consultation </w:t>
      </w:r>
      <w:r>
        <w:rPr/>
        <w:t>wit</w:t>
      </w:r>
      <w:r>
        <w:rPr/>
        <w:t>h</w:t>
      </w:r>
      <w:r>
        <w:rPr/>
        <w:t> the authors. In cases of ethical breaches (e.g. plagiarism, data fabrication), the Journal may retract or correc</w:t>
      </w:r>
      <w:r>
        <w:rPr/>
        <w:t>t</w:t>
      </w:r>
      <w:r>
        <w:rPr/>
        <w:t> the article, stating reasons publicly and linking to the original as required by academic standards.</w:t>
      </w:r>
    </w:p>
    <w:p>
      <w:pPr>
        <w:pStyle w:val="Heading1"/>
        <w:numPr>
          <w:ilvl w:val="0"/>
          <w:numId w:val="1"/>
        </w:numPr>
        <w:tabs>
          <w:tab w:pos="269" w:val="left" w:leader="none"/>
        </w:tabs>
        <w:spacing w:line="240" w:lineRule="auto" w:before="179" w:after="0"/>
        <w:ind w:left="269" w:right="0" w:hanging="244"/>
        <w:jc w:val="left"/>
      </w:pPr>
      <w:r>
        <w:rPr>
          <w:spacing w:val="-2"/>
        </w:rPr>
        <w:t>Jurisdiction</w:t>
      </w:r>
    </w:p>
    <w:p>
      <w:pPr>
        <w:pStyle w:val="BodyText"/>
        <w:spacing w:line="225" w:lineRule="exact" w:before="170"/>
        <w:ind w:left="25"/>
        <w:jc w:val="both"/>
      </w:pPr>
      <w:r>
        <w:rPr/>
        <w:t>This</w:t>
      </w:r>
      <w:r>
        <w:rPr>
          <w:spacing w:val="38"/>
        </w:rPr>
        <w:t> </w:t>
      </w:r>
      <w:r>
        <w:rPr/>
        <w:t>Agreement</w:t>
      </w:r>
      <w:r>
        <w:rPr>
          <w:spacing w:val="38"/>
        </w:rPr>
        <w:t> </w:t>
      </w:r>
      <w:r>
        <w:rPr/>
        <w:t>is</w:t>
      </w:r>
      <w:r>
        <w:rPr>
          <w:spacing w:val="38"/>
        </w:rPr>
        <w:t> </w:t>
      </w:r>
      <w:r>
        <w:rPr/>
        <w:t>governed</w:t>
      </w:r>
      <w:r>
        <w:rPr>
          <w:spacing w:val="38"/>
        </w:rPr>
        <w:t> </w:t>
      </w:r>
      <w:r>
        <w:rPr/>
        <w:t>by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applicable</w:t>
      </w:r>
      <w:r>
        <w:rPr>
          <w:spacing w:val="38"/>
        </w:rPr>
        <w:t> </w:t>
      </w:r>
      <w:r>
        <w:rPr/>
        <w:t>laws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country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which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publisher</w:t>
      </w:r>
      <w:r>
        <w:rPr>
          <w:spacing w:val="38"/>
        </w:rPr>
        <w:t> </w:t>
      </w:r>
      <w:r>
        <w:rPr/>
        <w:t>is</w:t>
      </w:r>
      <w:r>
        <w:rPr>
          <w:spacing w:val="38"/>
        </w:rPr>
        <w:t> </w:t>
      </w:r>
      <w:r>
        <w:rPr>
          <w:spacing w:val="-2"/>
        </w:rPr>
        <w:t>incorporated</w:t>
      </w:r>
    </w:p>
    <w:p>
      <w:pPr>
        <w:pStyle w:val="BodyText"/>
        <w:spacing w:line="237" w:lineRule="exact"/>
        <w:ind w:left="25"/>
        <w:jc w:val="both"/>
        <w:rPr>
          <w:sz w:val="23"/>
        </w:rPr>
      </w:pPr>
      <w:r>
        <w:rPr/>
        <w:t>Turkiye. Any dispute arising under or in connection with this Agreement shall be resolved under </w:t>
      </w:r>
      <w:r>
        <w:rPr>
          <w:sz w:val="23"/>
        </w:rPr>
        <w:t>those </w:t>
      </w:r>
      <w:r>
        <w:rPr>
          <w:spacing w:val="-2"/>
          <w:sz w:val="23"/>
        </w:rPr>
        <w:t>laws.</w:t>
      </w:r>
    </w:p>
    <w:p>
      <w:pPr>
        <w:pStyle w:val="ListParagraph"/>
        <w:numPr>
          <w:ilvl w:val="0"/>
          <w:numId w:val="1"/>
        </w:numPr>
        <w:tabs>
          <w:tab w:pos="269" w:val="left" w:leader="none"/>
          <w:tab w:pos="2507" w:val="left" w:leader="none"/>
          <w:tab w:pos="3253" w:val="left" w:leader="none"/>
          <w:tab w:pos="5000" w:val="left" w:leader="none"/>
          <w:tab w:pos="5562" w:val="left" w:leader="none"/>
          <w:tab w:pos="7519" w:val="left" w:leader="none"/>
          <w:tab w:pos="8387" w:val="left" w:leader="none"/>
        </w:tabs>
        <w:spacing w:line="240" w:lineRule="auto" w:before="183" w:after="0"/>
        <w:ind w:left="269" w:right="0" w:hanging="244"/>
        <w:jc w:val="left"/>
        <w:rPr>
          <w:b/>
          <w:sz w:val="22"/>
        </w:rPr>
      </w:pPr>
      <w:r>
        <w:rPr>
          <w:b/>
          <w:sz w:val="22"/>
        </w:rPr>
        <w:t>Authors </w:t>
      </w:r>
      <w:r>
        <w:rPr>
          <w:b/>
          <w:spacing w:val="-2"/>
          <w:sz w:val="22"/>
        </w:rPr>
        <w:t>Names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-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Affiliation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-</w:t>
      </w:r>
      <w:r>
        <w:rPr>
          <w:b/>
          <w:sz w:val="22"/>
        </w:rPr>
        <w:tab/>
        <w:t>Email </w:t>
      </w:r>
      <w:r>
        <w:rPr>
          <w:b/>
          <w:spacing w:val="-2"/>
          <w:sz w:val="22"/>
        </w:rPr>
        <w:t>Address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-</w:t>
      </w:r>
      <w:r>
        <w:rPr>
          <w:b/>
          <w:sz w:val="22"/>
        </w:rPr>
        <w:tab/>
      </w:r>
      <w:r>
        <w:rPr>
          <w:b/>
          <w:spacing w:val="-2"/>
          <w:sz w:val="22"/>
        </w:rPr>
        <w:t>Signatures</w:t>
      </w:r>
    </w:p>
    <w:p>
      <w:pPr>
        <w:pStyle w:val="BodyText"/>
        <w:spacing w:before="9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410273</wp:posOffset>
                </wp:positionH>
                <wp:positionV relativeFrom="paragraph">
                  <wp:posOffset>50378</wp:posOffset>
                </wp:positionV>
                <wp:extent cx="1526540" cy="29210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2654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292100">
                              <a:moveTo>
                                <a:pt x="0" y="292100"/>
                              </a:moveTo>
                              <a:lnTo>
                                <a:pt x="1526476" y="292100"/>
                              </a:lnTo>
                              <a:lnTo>
                                <a:pt x="1526476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46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.305pt;margin-top:3.966788pt;width:120.195pt;height:23pt;mso-position-horizontal-relative:page;mso-position-vertical-relative:paragraph;z-index:-15728640;mso-wrap-distance-left:0;mso-wrap-distance-right:0" id="docshape1" filled="false" stroked="true" strokeweight="1pt" strokecolor="#41464f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1999983</wp:posOffset>
                </wp:positionH>
                <wp:positionV relativeFrom="paragraph">
                  <wp:posOffset>50378</wp:posOffset>
                </wp:positionV>
                <wp:extent cx="1526540" cy="2921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2654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292100">
                              <a:moveTo>
                                <a:pt x="0" y="292100"/>
                              </a:moveTo>
                              <a:lnTo>
                                <a:pt x="1526476" y="292100"/>
                              </a:lnTo>
                              <a:lnTo>
                                <a:pt x="1526476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46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7.479004pt;margin-top:3.966788pt;width:120.195014pt;height:23pt;mso-position-horizontal-relative:page;mso-position-vertical-relative:paragraph;z-index:-15728128;mso-wrap-distance-left:0;mso-wrap-distance-right:0" id="docshape2" filled="false" stroked="true" strokeweight="1.0pt" strokecolor="#41464f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3620058</wp:posOffset>
                </wp:positionH>
                <wp:positionV relativeFrom="paragraph">
                  <wp:posOffset>50378</wp:posOffset>
                </wp:positionV>
                <wp:extent cx="1526540" cy="2921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2654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292100">
                              <a:moveTo>
                                <a:pt x="0" y="292100"/>
                              </a:moveTo>
                              <a:lnTo>
                                <a:pt x="1526476" y="292100"/>
                              </a:lnTo>
                              <a:lnTo>
                                <a:pt x="1526476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46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5.044006pt;margin-top:3.966788pt;width:120.195014pt;height:23pt;mso-position-horizontal-relative:page;mso-position-vertical-relative:paragraph;z-index:-15727616;mso-wrap-distance-left:0;mso-wrap-distance-right:0" id="docshape3" filled="false" stroked="true" strokeweight="1.0pt" strokecolor="#41464f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5205069</wp:posOffset>
                </wp:positionH>
                <wp:positionV relativeFrom="paragraph">
                  <wp:posOffset>50378</wp:posOffset>
                </wp:positionV>
                <wp:extent cx="1890395" cy="2921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9039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0395" h="292100">
                              <a:moveTo>
                                <a:pt x="0" y="292100"/>
                              </a:moveTo>
                              <a:lnTo>
                                <a:pt x="1890357" y="292100"/>
                              </a:lnTo>
                              <a:lnTo>
                                <a:pt x="1890357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46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9.847992pt;margin-top:3.966788pt;width:148.847018pt;height:23pt;mso-position-horizontal-relative:page;mso-position-vertical-relative:paragraph;z-index:-15727104;mso-wrap-distance-left:0;mso-wrap-distance-right:0" id="docshape4" filled="false" stroked="true" strokeweight="1.0pt" strokecolor="#41464f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410273</wp:posOffset>
                </wp:positionH>
                <wp:positionV relativeFrom="paragraph">
                  <wp:posOffset>422831</wp:posOffset>
                </wp:positionV>
                <wp:extent cx="1526540" cy="29210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2654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292100">
                              <a:moveTo>
                                <a:pt x="0" y="292100"/>
                              </a:moveTo>
                              <a:lnTo>
                                <a:pt x="1526476" y="292100"/>
                              </a:lnTo>
                              <a:lnTo>
                                <a:pt x="1526476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46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.305pt;margin-top:33.293793pt;width:120.195pt;height:23pt;mso-position-horizontal-relative:page;mso-position-vertical-relative:paragraph;z-index:-15726592;mso-wrap-distance-left:0;mso-wrap-distance-right:0" id="docshape5" filled="false" stroked="true" strokeweight="1pt" strokecolor="#41464f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1999983</wp:posOffset>
                </wp:positionH>
                <wp:positionV relativeFrom="paragraph">
                  <wp:posOffset>422831</wp:posOffset>
                </wp:positionV>
                <wp:extent cx="1526540" cy="2921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52654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292100">
                              <a:moveTo>
                                <a:pt x="0" y="292100"/>
                              </a:moveTo>
                              <a:lnTo>
                                <a:pt x="1526476" y="292100"/>
                              </a:lnTo>
                              <a:lnTo>
                                <a:pt x="1526476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46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7.479004pt;margin-top:33.293793pt;width:120.195014pt;height:23pt;mso-position-horizontal-relative:page;mso-position-vertical-relative:paragraph;z-index:-15726080;mso-wrap-distance-left:0;mso-wrap-distance-right:0" id="docshape6" filled="false" stroked="true" strokeweight="1.0pt" strokecolor="#41464f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3620058</wp:posOffset>
                </wp:positionH>
                <wp:positionV relativeFrom="paragraph">
                  <wp:posOffset>422831</wp:posOffset>
                </wp:positionV>
                <wp:extent cx="1526540" cy="2921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2654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292100">
                              <a:moveTo>
                                <a:pt x="0" y="292100"/>
                              </a:moveTo>
                              <a:lnTo>
                                <a:pt x="1526476" y="292100"/>
                              </a:lnTo>
                              <a:lnTo>
                                <a:pt x="1526476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46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5.044006pt;margin-top:33.293793pt;width:120.195014pt;height:23pt;mso-position-horizontal-relative:page;mso-position-vertical-relative:paragraph;z-index:-15725568;mso-wrap-distance-left:0;mso-wrap-distance-right:0" id="docshape7" filled="false" stroked="true" strokeweight="1.0pt" strokecolor="#41464f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5205069</wp:posOffset>
                </wp:positionH>
                <wp:positionV relativeFrom="paragraph">
                  <wp:posOffset>422831</wp:posOffset>
                </wp:positionV>
                <wp:extent cx="1890395" cy="29210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9039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0395" h="292100">
                              <a:moveTo>
                                <a:pt x="0" y="292100"/>
                              </a:moveTo>
                              <a:lnTo>
                                <a:pt x="1890357" y="292100"/>
                              </a:lnTo>
                              <a:lnTo>
                                <a:pt x="1890357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46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9.847992pt;margin-top:33.293793pt;width:148.847018pt;height:23pt;mso-position-horizontal-relative:page;mso-position-vertical-relative:paragraph;z-index:-15725056;mso-wrap-distance-left:0;mso-wrap-distance-right:0" id="docshape8" filled="false" stroked="true" strokeweight="1.0pt" strokecolor="#41464f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410273</wp:posOffset>
                </wp:positionH>
                <wp:positionV relativeFrom="paragraph">
                  <wp:posOffset>802713</wp:posOffset>
                </wp:positionV>
                <wp:extent cx="1526540" cy="29210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654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292100">
                              <a:moveTo>
                                <a:pt x="0" y="292100"/>
                              </a:moveTo>
                              <a:lnTo>
                                <a:pt x="1526476" y="292100"/>
                              </a:lnTo>
                              <a:lnTo>
                                <a:pt x="1526476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46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.305pt;margin-top:63.205791pt;width:120.195pt;height:23pt;mso-position-horizontal-relative:page;mso-position-vertical-relative:paragraph;z-index:-15724544;mso-wrap-distance-left:0;mso-wrap-distance-right:0" id="docshape9" filled="false" stroked="true" strokeweight="1pt" strokecolor="#41464f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1999983</wp:posOffset>
                </wp:positionH>
                <wp:positionV relativeFrom="paragraph">
                  <wp:posOffset>802713</wp:posOffset>
                </wp:positionV>
                <wp:extent cx="1526540" cy="29210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52654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292100">
                              <a:moveTo>
                                <a:pt x="0" y="292100"/>
                              </a:moveTo>
                              <a:lnTo>
                                <a:pt x="1526476" y="292100"/>
                              </a:lnTo>
                              <a:lnTo>
                                <a:pt x="1526476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46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7.479004pt;margin-top:63.205791pt;width:120.195014pt;height:23pt;mso-position-horizontal-relative:page;mso-position-vertical-relative:paragraph;z-index:-15724032;mso-wrap-distance-left:0;mso-wrap-distance-right:0" id="docshape10" filled="false" stroked="true" strokeweight="1.0pt" strokecolor="#41464f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3620058</wp:posOffset>
                </wp:positionH>
                <wp:positionV relativeFrom="paragraph">
                  <wp:posOffset>802713</wp:posOffset>
                </wp:positionV>
                <wp:extent cx="1526540" cy="29210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52654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292100">
                              <a:moveTo>
                                <a:pt x="0" y="292100"/>
                              </a:moveTo>
                              <a:lnTo>
                                <a:pt x="1526476" y="292100"/>
                              </a:lnTo>
                              <a:lnTo>
                                <a:pt x="1526476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46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5.044006pt;margin-top:63.205791pt;width:120.195014pt;height:23pt;mso-position-horizontal-relative:page;mso-position-vertical-relative:paragraph;z-index:-15723520;mso-wrap-distance-left:0;mso-wrap-distance-right:0" id="docshape11" filled="false" stroked="true" strokeweight="1.0pt" strokecolor="#41464f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5205069</wp:posOffset>
                </wp:positionH>
                <wp:positionV relativeFrom="paragraph">
                  <wp:posOffset>802713</wp:posOffset>
                </wp:positionV>
                <wp:extent cx="1890395" cy="29210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9039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0395" h="292100">
                              <a:moveTo>
                                <a:pt x="0" y="292100"/>
                              </a:moveTo>
                              <a:lnTo>
                                <a:pt x="1890357" y="292100"/>
                              </a:lnTo>
                              <a:lnTo>
                                <a:pt x="1890357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46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9.847992pt;margin-top:63.205791pt;width:148.847018pt;height:23pt;mso-position-horizontal-relative:page;mso-position-vertical-relative:paragraph;z-index:-15723008;mso-wrap-distance-left:0;mso-wrap-distance-right:0" id="docshape12" filled="false" stroked="true" strokeweight="1.0pt" strokecolor="#41464f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410273</wp:posOffset>
                </wp:positionH>
                <wp:positionV relativeFrom="paragraph">
                  <wp:posOffset>1184660</wp:posOffset>
                </wp:positionV>
                <wp:extent cx="1526540" cy="29210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52654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292100">
                              <a:moveTo>
                                <a:pt x="0" y="292100"/>
                              </a:moveTo>
                              <a:lnTo>
                                <a:pt x="1526476" y="292100"/>
                              </a:lnTo>
                              <a:lnTo>
                                <a:pt x="1526476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46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.305pt;margin-top:93.28035pt;width:120.195pt;height:23pt;mso-position-horizontal-relative:page;mso-position-vertical-relative:paragraph;z-index:-15722496;mso-wrap-distance-left:0;mso-wrap-distance-right:0" id="docshape13" filled="false" stroked="true" strokeweight="1pt" strokecolor="#41464f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1999983</wp:posOffset>
                </wp:positionH>
                <wp:positionV relativeFrom="paragraph">
                  <wp:posOffset>1184660</wp:posOffset>
                </wp:positionV>
                <wp:extent cx="1526540" cy="29210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52654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292100">
                              <a:moveTo>
                                <a:pt x="0" y="292100"/>
                              </a:moveTo>
                              <a:lnTo>
                                <a:pt x="1526476" y="292100"/>
                              </a:lnTo>
                              <a:lnTo>
                                <a:pt x="1526476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46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7.479004pt;margin-top:93.28035pt;width:120.195014pt;height:23pt;mso-position-horizontal-relative:page;mso-position-vertical-relative:paragraph;z-index:-15721984;mso-wrap-distance-left:0;mso-wrap-distance-right:0" id="docshape14" filled="false" stroked="true" strokeweight="1.0pt" strokecolor="#41464f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3620058</wp:posOffset>
                </wp:positionH>
                <wp:positionV relativeFrom="paragraph">
                  <wp:posOffset>1184660</wp:posOffset>
                </wp:positionV>
                <wp:extent cx="1526540" cy="29210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52654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292100">
                              <a:moveTo>
                                <a:pt x="0" y="292100"/>
                              </a:moveTo>
                              <a:lnTo>
                                <a:pt x="1526476" y="292100"/>
                              </a:lnTo>
                              <a:lnTo>
                                <a:pt x="1526476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46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5.044006pt;margin-top:93.28035pt;width:120.195014pt;height:23pt;mso-position-horizontal-relative:page;mso-position-vertical-relative:paragraph;z-index:-15721472;mso-wrap-distance-left:0;mso-wrap-distance-right:0" id="docshape15" filled="false" stroked="true" strokeweight="1.0pt" strokecolor="#41464f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5205069</wp:posOffset>
                </wp:positionH>
                <wp:positionV relativeFrom="paragraph">
                  <wp:posOffset>1184660</wp:posOffset>
                </wp:positionV>
                <wp:extent cx="1890395" cy="29210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89039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0395" h="292100">
                              <a:moveTo>
                                <a:pt x="0" y="292100"/>
                              </a:moveTo>
                              <a:lnTo>
                                <a:pt x="1890357" y="292100"/>
                              </a:lnTo>
                              <a:lnTo>
                                <a:pt x="1890357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46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9.847992pt;margin-top:93.28035pt;width:148.847018pt;height:23pt;mso-position-horizontal-relative:page;mso-position-vertical-relative:paragraph;z-index:-15720960;mso-wrap-distance-left:0;mso-wrap-distance-right:0" id="docshape16" filled="false" stroked="true" strokeweight="1.0pt" strokecolor="#41464f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9"/>
        </w:rPr>
      </w:pPr>
    </w:p>
    <w:p>
      <w:pPr>
        <w:pStyle w:val="BodyText"/>
        <w:spacing w:before="4"/>
        <w:rPr>
          <w:b/>
          <w:sz w:val="9"/>
        </w:rPr>
      </w:pPr>
    </w:p>
    <w:sectPr>
      <w:type w:val="continuous"/>
      <w:pgSz w:w="11910" w:h="16840"/>
      <w:pgMar w:top="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70" w:hanging="24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70" w:hanging="24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3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1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9"/>
      <w:ind w:left="269" w:hanging="244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77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69" w:hanging="24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2026-04-16T10:47:09Z</dcterms:created>
  <dcterms:modified xsi:type="dcterms:W3CDTF">2026-04-16T10:47:09Z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2026-04-16T00:00:00Z</vt:filetime>
  </property>
  <property fmtid="{D5CDD505-2E9C-101B-9397-08002B2CF9AE}" pid="5" name="Producer">
    <vt:lpwstr>3-Heights(TM) PDF Security Shell 4.8.25.2 (http://www.pdf-tools.com)</vt:lpwstr>
  </property>
</Properties>
</file>